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875B11">
      <w:pPr>
        <w:jc w:val="center"/>
        <w:rPr>
          <w:rFonts w:hint="eastAsia"/>
          <w:b/>
          <w:bCs/>
        </w:rPr>
      </w:pPr>
      <w:r>
        <w:rPr>
          <w:rFonts w:hint="eastAsia"/>
          <w:b/>
          <w:bCs/>
          <w:lang w:val="en-US" w:eastAsia="zh-CN"/>
        </w:rPr>
        <w:t>中原云商电子招投标</w:t>
      </w:r>
      <w:r>
        <w:rPr>
          <w:rFonts w:hint="eastAsia"/>
          <w:b/>
          <w:bCs/>
        </w:rPr>
        <w:t>平台使用前准备工作</w:t>
      </w:r>
    </w:p>
    <w:p w14:paraId="4C245209">
      <w:pPr>
        <w:jc w:val="center"/>
        <w:rPr>
          <w:rFonts w:hint="eastAsia"/>
        </w:rPr>
      </w:pPr>
    </w:p>
    <w:p w14:paraId="0B05A885">
      <w:pPr>
        <w:numPr>
          <w:ilvl w:val="0"/>
          <w:numId w:val="1"/>
        </w:numPr>
        <w:jc w:val="both"/>
        <w:rPr>
          <w:rFonts w:hint="default" w:eastAsiaTheme="minorEastAsia"/>
          <w:b/>
          <w:bCs/>
          <w:lang w:val="en-US" w:eastAsia="zh-CN"/>
        </w:rPr>
      </w:pPr>
      <w:r>
        <w:rPr>
          <w:rFonts w:hint="eastAsia"/>
          <w:b/>
          <w:bCs/>
          <w:lang w:val="en-US" w:eastAsia="zh-CN"/>
        </w:rPr>
        <w:t>浏览器环境</w:t>
      </w:r>
    </w:p>
    <w:p w14:paraId="0E68DEF8">
      <w:pPr>
        <w:ind w:firstLine="420" w:firstLineChars="200"/>
        <w:jc w:val="both"/>
        <w:rPr>
          <w:rFonts w:hint="eastAsia"/>
          <w:color w:val="FF0000"/>
          <w:lang w:val="en-US" w:eastAsia="zh-CN"/>
        </w:rPr>
      </w:pPr>
      <w:r>
        <w:rPr>
          <w:rFonts w:hint="eastAsia"/>
          <w:lang w:val="en-US" w:eastAsia="zh-CN"/>
        </w:rPr>
        <w:t>平台支持主流常见浏览器的使用，推荐使用360安全浏览器（极速模式）、Edge浏览器或其他常见浏览器，2026年1月后，</w:t>
      </w:r>
      <w:r>
        <w:rPr>
          <w:rFonts w:hint="eastAsia"/>
          <w:b w:val="0"/>
          <w:bCs w:val="0"/>
          <w:color w:val="FF0000"/>
          <w:lang w:val="en-US" w:eastAsia="zh-CN"/>
        </w:rPr>
        <w:t>将不再支持老版本IE浏览器以及其他浏览器的兼容性模式。</w:t>
      </w:r>
    </w:p>
    <w:p w14:paraId="6B8F4FBA">
      <w:pPr>
        <w:jc w:val="both"/>
      </w:pPr>
      <w:r>
        <w:rPr>
          <w:rFonts w:ascii="宋体" w:hAnsi="宋体" w:eastAsia="宋体" w:cs="宋体"/>
          <w:sz w:val="24"/>
          <w:szCs w:val="24"/>
        </w:rPr>
        <w:drawing>
          <wp:inline distT="0" distB="0" distL="114300" distR="114300">
            <wp:extent cx="801370" cy="886460"/>
            <wp:effectExtent l="0" t="0" r="825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801370" cy="886460"/>
                    </a:xfrm>
                    <a:prstGeom prst="rect">
                      <a:avLst/>
                    </a:prstGeom>
                    <a:noFill/>
                    <a:ln w="9525">
                      <a:noFill/>
                    </a:ln>
                  </pic:spPr>
                </pic:pic>
              </a:graphicData>
            </a:graphic>
          </wp:inline>
        </w:drawing>
      </w:r>
      <w:r>
        <w:drawing>
          <wp:inline distT="0" distB="0" distL="114300" distR="114300">
            <wp:extent cx="762000" cy="881380"/>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762000" cy="881380"/>
                    </a:xfrm>
                    <a:prstGeom prst="rect">
                      <a:avLst/>
                    </a:prstGeom>
                    <a:noFill/>
                    <a:ln>
                      <a:noFill/>
                    </a:ln>
                  </pic:spPr>
                </pic:pic>
              </a:graphicData>
            </a:graphic>
          </wp:inline>
        </w:drawing>
      </w:r>
    </w:p>
    <w:p w14:paraId="6B736338">
      <w:pPr>
        <w:ind w:firstLine="420"/>
        <w:jc w:val="both"/>
        <w:rPr>
          <w:rFonts w:hint="eastAsia"/>
          <w:lang w:val="en-US" w:eastAsia="zh-CN"/>
        </w:rPr>
      </w:pPr>
      <w:r>
        <w:rPr>
          <w:rFonts w:hint="eastAsia"/>
          <w:lang w:val="en-US" w:eastAsia="zh-CN"/>
        </w:rPr>
        <w:t>如果使用360安全浏览器，需要点击地址栏后面三个点前面的小标识，选择“极速模式”（部分360浏览器版本需要选</w:t>
      </w:r>
      <w:r>
        <w:rPr>
          <w:rFonts w:hint="eastAsia" w:ascii="Times New Roman" w:eastAsia="宋体"/>
          <w:lang w:val="en-US" w:eastAsia="zh-CN"/>
        </w:rPr>
        <w:t>“智能切核”</w:t>
      </w:r>
      <w:r>
        <w:rPr>
          <w:rFonts w:hint="eastAsia"/>
          <w:lang w:val="en-US" w:eastAsia="zh-CN"/>
        </w:rPr>
        <w:t>），切换后为小闪电样式，如下图：</w:t>
      </w:r>
    </w:p>
    <w:p w14:paraId="5629FD4E">
      <w:pPr>
        <w:ind w:firstLine="420"/>
        <w:jc w:val="both"/>
        <w:rPr>
          <w:rFonts w:hint="default"/>
          <w:highlight w:val="yellow"/>
          <w:lang w:val="en-US" w:eastAsia="zh-CN"/>
        </w:rPr>
      </w:pPr>
      <w:r>
        <w:drawing>
          <wp:inline distT="0" distB="0" distL="114300" distR="114300">
            <wp:extent cx="3869690" cy="1853565"/>
            <wp:effectExtent l="0" t="0" r="6985" b="38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3869690" cy="1853565"/>
                    </a:xfrm>
                    <a:prstGeom prst="rect">
                      <a:avLst/>
                    </a:prstGeom>
                    <a:noFill/>
                    <a:ln>
                      <a:noFill/>
                    </a:ln>
                  </pic:spPr>
                </pic:pic>
              </a:graphicData>
            </a:graphic>
          </wp:inline>
        </w:drawing>
      </w:r>
    </w:p>
    <w:p w14:paraId="42E59A02">
      <w:pPr>
        <w:ind w:firstLine="420"/>
        <w:jc w:val="both"/>
        <w:rPr>
          <w:rFonts w:hint="eastAsia"/>
          <w:lang w:val="en-US" w:eastAsia="zh-CN"/>
        </w:rPr>
      </w:pPr>
      <w:r>
        <w:rPr>
          <w:rFonts w:hint="eastAsia"/>
          <w:lang w:val="en-US" w:eastAsia="zh-CN"/>
        </w:rPr>
        <w:t>如果使用Edge浏览器，并为平台网址设置有兼容模式，为保障后续平台新版本升级的使用流畅性，建议将兼容模式去除：</w:t>
      </w:r>
    </w:p>
    <w:p w14:paraId="279182B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asciiTheme="minorHAnsi" w:eastAsiaTheme="minorEastAsia"/>
          <w:lang w:val="en-US" w:eastAsia="zh-CN"/>
        </w:rPr>
        <w:t>在浏览器设置—默认浏览器—兼容性模块中，删去bid.zyepp.com开头的网址地址。</w:t>
      </w:r>
    </w:p>
    <w:p w14:paraId="0F2A9F58">
      <w:pPr>
        <w:jc w:val="left"/>
        <w:rPr>
          <w:rFonts w:hint="default"/>
          <w:lang w:val="en-US" w:eastAsia="zh-CN"/>
        </w:rPr>
      </w:pPr>
      <w:r>
        <w:rPr>
          <w:rFonts w:hint="default"/>
          <w:lang w:val="en-US" w:eastAsia="zh-CN"/>
        </w:rPr>
        <w:drawing>
          <wp:inline distT="0" distB="0" distL="114300" distR="114300">
            <wp:extent cx="5266690" cy="2672080"/>
            <wp:effectExtent l="0" t="0" r="10160" b="13970"/>
            <wp:docPr id="26" name="图片 26" descr="77572b4dadd798dd8d9db74820250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7572b4dadd798dd8d9db7482025005d"/>
                    <pic:cNvPicPr>
                      <a:picLocks noChangeAspect="1"/>
                    </pic:cNvPicPr>
                  </pic:nvPicPr>
                  <pic:blipFill>
                    <a:blip r:embed="rId7"/>
                    <a:stretch>
                      <a:fillRect/>
                    </a:stretch>
                  </pic:blipFill>
                  <pic:spPr>
                    <a:xfrm>
                      <a:off x="0" y="0"/>
                      <a:ext cx="5266690" cy="2672080"/>
                    </a:xfrm>
                    <a:prstGeom prst="rect">
                      <a:avLst/>
                    </a:prstGeom>
                  </pic:spPr>
                </pic:pic>
              </a:graphicData>
            </a:graphic>
          </wp:inline>
        </w:drawing>
      </w:r>
    </w:p>
    <w:p w14:paraId="693D9F6F">
      <w:pPr>
        <w:jc w:val="left"/>
        <w:rPr>
          <w:rFonts w:hint="default"/>
          <w:lang w:val="en-US" w:eastAsia="zh-CN"/>
        </w:rPr>
      </w:pPr>
    </w:p>
    <w:p w14:paraId="21F331A0">
      <w:pPr>
        <w:jc w:val="left"/>
        <w:rPr>
          <w:rFonts w:hint="eastAsia"/>
          <w:b/>
          <w:bCs/>
          <w:lang w:val="en-US" w:eastAsia="zh-CN"/>
        </w:rPr>
      </w:pPr>
      <w:r>
        <w:rPr>
          <w:rFonts w:hint="eastAsia"/>
          <w:b/>
          <w:bCs/>
          <w:lang w:val="en-US" w:eastAsia="zh-CN"/>
        </w:rPr>
        <w:t>二、下载或更新驱动</w:t>
      </w:r>
    </w:p>
    <w:p w14:paraId="30B237D4">
      <w:pPr>
        <w:ind w:firstLine="420" w:firstLineChars="200"/>
        <w:jc w:val="both"/>
        <w:rPr>
          <w:rFonts w:hint="eastAsia"/>
          <w:lang w:val="en-US" w:eastAsia="zh-CN"/>
        </w:rPr>
      </w:pPr>
      <w:r>
        <w:rPr>
          <w:rFonts w:hint="eastAsia"/>
          <w:lang w:val="en-US" w:eastAsia="zh-CN"/>
        </w:rPr>
        <w:t>如果您未下载最新版驱动（最新版1月13号更新至“下载中心”）请进入下载中心下载，如下：</w:t>
      </w:r>
    </w:p>
    <w:p w14:paraId="18B805BC">
      <w:pPr>
        <w:ind w:firstLine="420" w:firstLineChars="200"/>
        <w:jc w:val="both"/>
        <w:rPr>
          <w:rFonts w:hint="default"/>
          <w:lang w:val="en-US" w:eastAsia="zh-CN"/>
        </w:rPr>
      </w:pPr>
      <w:r>
        <w:rPr>
          <w:rFonts w:hint="eastAsia"/>
          <w:lang w:val="en-US" w:eastAsia="zh-CN"/>
        </w:rPr>
        <w:t>前往平台首页，找到帮助中心的“下载中心”：</w:t>
      </w:r>
    </w:p>
    <w:p w14:paraId="0124797B">
      <w:pPr>
        <w:ind w:firstLine="420" w:firstLineChars="200"/>
        <w:jc w:val="both"/>
      </w:pPr>
      <w:r>
        <w:drawing>
          <wp:inline distT="0" distB="0" distL="114300" distR="114300">
            <wp:extent cx="2080260" cy="1481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080260" cy="1481455"/>
                    </a:xfrm>
                    <a:prstGeom prst="rect">
                      <a:avLst/>
                    </a:prstGeom>
                    <a:noFill/>
                    <a:ln>
                      <a:noFill/>
                    </a:ln>
                  </pic:spPr>
                </pic:pic>
              </a:graphicData>
            </a:graphic>
          </wp:inline>
        </w:drawing>
      </w:r>
    </w:p>
    <w:p w14:paraId="5444F701">
      <w:pPr>
        <w:ind w:firstLine="420" w:firstLineChars="200"/>
        <w:jc w:val="both"/>
        <w:rPr>
          <w:rFonts w:hint="eastAsia"/>
          <w:lang w:val="en-US" w:eastAsia="zh-CN"/>
        </w:rPr>
      </w:pPr>
      <w:r>
        <w:rPr>
          <w:rFonts w:hint="eastAsia"/>
          <w:lang w:val="en-US" w:eastAsia="zh-CN"/>
        </w:rPr>
        <w:t>如果您是投标人，请下载“新点投标文件制作软件（中原云商版）”，其中包含投标文件制作工具以及平台所需驱动。</w:t>
      </w:r>
    </w:p>
    <w:p w14:paraId="69E62522">
      <w:pPr>
        <w:ind w:firstLine="420" w:firstLineChars="200"/>
        <w:jc w:val="both"/>
        <w:rPr>
          <w:rFonts w:hint="default"/>
          <w:lang w:val="en-US" w:eastAsia="zh-CN"/>
        </w:rPr>
      </w:pPr>
      <w:r>
        <w:rPr>
          <w:rFonts w:hint="eastAsia"/>
          <w:lang w:val="en-US" w:eastAsia="zh-CN"/>
        </w:rPr>
        <w:t>如果您是采购人，请下载“中原云商版电子采购驱动”，其中包含平台所需驱动。</w:t>
      </w:r>
    </w:p>
    <w:p w14:paraId="686416A5">
      <w:pPr>
        <w:ind w:firstLine="420" w:firstLineChars="200"/>
        <w:jc w:val="both"/>
      </w:pPr>
      <w:r>
        <w:drawing>
          <wp:inline distT="0" distB="0" distL="114300" distR="114300">
            <wp:extent cx="5266055" cy="1875790"/>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6055" cy="1875790"/>
                    </a:xfrm>
                    <a:prstGeom prst="rect">
                      <a:avLst/>
                    </a:prstGeom>
                    <a:noFill/>
                    <a:ln>
                      <a:noFill/>
                    </a:ln>
                  </pic:spPr>
                </pic:pic>
              </a:graphicData>
            </a:graphic>
          </wp:inline>
        </w:drawing>
      </w:r>
    </w:p>
    <w:p w14:paraId="688E985A">
      <w:pPr>
        <w:ind w:firstLine="420" w:firstLineChars="200"/>
        <w:jc w:val="both"/>
        <w:rPr>
          <w:rFonts w:hint="eastAsia"/>
          <w:lang w:val="en-US" w:eastAsia="zh-CN"/>
        </w:rPr>
      </w:pPr>
      <w:r>
        <w:rPr>
          <w:rFonts w:hint="eastAsia"/>
          <w:lang w:val="en-US" w:eastAsia="zh-CN"/>
        </w:rPr>
        <w:t>下载完毕后，会在桌面上看到“互诚通”、“中原云商电子采购平台检测工具”、“互诚签PDF签章”三个图标：</w:t>
      </w:r>
    </w:p>
    <w:p w14:paraId="60F6618F">
      <w:pPr>
        <w:ind w:firstLine="420" w:firstLineChars="200"/>
        <w:jc w:val="both"/>
        <w:rPr>
          <w:rFonts w:hint="eastAsia"/>
          <w:lang w:val="en-US" w:eastAsia="zh-CN"/>
        </w:rPr>
      </w:pPr>
      <w:r>
        <w:drawing>
          <wp:inline distT="0" distB="0" distL="114300" distR="114300">
            <wp:extent cx="828040" cy="796925"/>
            <wp:effectExtent l="0" t="0" r="6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828040" cy="796925"/>
                    </a:xfrm>
                    <a:prstGeom prst="rect">
                      <a:avLst/>
                    </a:prstGeom>
                    <a:noFill/>
                    <a:ln>
                      <a:noFill/>
                    </a:ln>
                  </pic:spPr>
                </pic:pic>
              </a:graphicData>
            </a:graphic>
          </wp:inline>
        </w:drawing>
      </w:r>
      <w:r>
        <w:drawing>
          <wp:inline distT="0" distB="0" distL="114300" distR="114300">
            <wp:extent cx="811530" cy="102679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811530" cy="1026795"/>
                    </a:xfrm>
                    <a:prstGeom prst="rect">
                      <a:avLst/>
                    </a:prstGeom>
                    <a:noFill/>
                    <a:ln>
                      <a:noFill/>
                    </a:ln>
                  </pic:spPr>
                </pic:pic>
              </a:graphicData>
            </a:graphic>
          </wp:inline>
        </w:drawing>
      </w:r>
      <w:r>
        <w:drawing>
          <wp:inline distT="0" distB="0" distL="114300" distR="114300">
            <wp:extent cx="755650" cy="840740"/>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755650" cy="840740"/>
                    </a:xfrm>
                    <a:prstGeom prst="rect">
                      <a:avLst/>
                    </a:prstGeom>
                    <a:noFill/>
                    <a:ln>
                      <a:noFill/>
                    </a:ln>
                  </pic:spPr>
                </pic:pic>
              </a:graphicData>
            </a:graphic>
          </wp:inline>
        </w:drawing>
      </w:r>
    </w:p>
    <w:p w14:paraId="5E7A688B">
      <w:pPr>
        <w:ind w:firstLine="420" w:firstLineChars="200"/>
        <w:jc w:val="both"/>
        <w:rPr>
          <w:rFonts w:hint="default"/>
          <w:lang w:val="en-US" w:eastAsia="zh-CN"/>
        </w:rPr>
      </w:pPr>
      <w:r>
        <w:rPr>
          <w:rFonts w:hint="eastAsia"/>
          <w:lang w:val="en-US" w:eastAsia="zh-CN"/>
        </w:rPr>
        <w:t>投标人除上述三个图标，还会看到投标文件制作软件、文件查看工具图标：</w:t>
      </w:r>
    </w:p>
    <w:p w14:paraId="0A6FA34C">
      <w:pPr>
        <w:ind w:firstLine="420" w:firstLineChars="200"/>
        <w:jc w:val="both"/>
        <w:rPr>
          <w:rFonts w:hint="default"/>
          <w:highlight w:val="yellow"/>
          <w:lang w:val="en-US" w:eastAsia="zh-CN"/>
        </w:rPr>
      </w:pPr>
      <w:r>
        <w:drawing>
          <wp:inline distT="0" distB="0" distL="114300" distR="114300">
            <wp:extent cx="1750695" cy="1104900"/>
            <wp:effectExtent l="0" t="0" r="190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1750695" cy="1104900"/>
                    </a:xfrm>
                    <a:prstGeom prst="rect">
                      <a:avLst/>
                    </a:prstGeom>
                    <a:noFill/>
                    <a:ln>
                      <a:noFill/>
                    </a:ln>
                  </pic:spPr>
                </pic:pic>
              </a:graphicData>
            </a:graphic>
          </wp:inline>
        </w:drawing>
      </w:r>
    </w:p>
    <w:p w14:paraId="6DA86AA6">
      <w:pPr>
        <w:ind w:firstLine="420" w:firstLineChars="200"/>
        <w:jc w:val="both"/>
        <w:rPr>
          <w:rFonts w:hint="default"/>
          <w:lang w:val="en-US" w:eastAsia="zh-CN"/>
        </w:rPr>
      </w:pPr>
      <w:r>
        <w:rPr>
          <w:rFonts w:hint="eastAsia"/>
          <w:lang w:val="en-US" w:eastAsia="zh-CN"/>
        </w:rPr>
        <w:t>以上操作完毕后，则软件安装成功。</w:t>
      </w:r>
    </w:p>
    <w:p w14:paraId="6E6E1EE3">
      <w:pPr>
        <w:widowControl w:val="0"/>
        <w:numPr>
          <w:ilvl w:val="0"/>
          <w:numId w:val="0"/>
        </w:numPr>
        <w:jc w:val="both"/>
        <w:rPr>
          <w:rFonts w:hint="default"/>
          <w:lang w:val="en-US" w:eastAsia="zh-CN"/>
        </w:rPr>
      </w:pPr>
    </w:p>
    <w:p w14:paraId="3469F57F">
      <w:pPr>
        <w:jc w:val="left"/>
        <w:rPr>
          <w:rFonts w:hint="eastAsia"/>
          <w:b/>
          <w:bCs/>
          <w:lang w:val="en-US" w:eastAsia="zh-CN"/>
        </w:rPr>
      </w:pPr>
      <w:r>
        <w:rPr>
          <w:rFonts w:hint="eastAsia"/>
          <w:b/>
          <w:bCs/>
          <w:lang w:val="en-US" w:eastAsia="zh-CN"/>
        </w:rPr>
        <w:t>三、安装NTKO控件</w:t>
      </w:r>
    </w:p>
    <w:p w14:paraId="27FACA34">
      <w:pPr>
        <w:ind w:firstLine="420"/>
        <w:jc w:val="both"/>
        <w:rPr>
          <w:rFonts w:hint="eastAsia"/>
          <w:lang w:val="en-US" w:eastAsia="zh-CN"/>
        </w:rPr>
      </w:pPr>
      <w:r>
        <w:rPr>
          <w:rFonts w:hint="eastAsia"/>
          <w:lang w:val="en-US" w:eastAsia="zh-CN"/>
        </w:rPr>
        <w:t>在进行采购文件、评标报告编写等需要office或wps界面支持的文字编辑页面，需要按照页面提示安装NTKO控件，以确保功能正常使用，安装步骤如下：</w:t>
      </w:r>
    </w:p>
    <w:p w14:paraId="57C6BB99">
      <w:pPr>
        <w:ind w:firstLine="420"/>
        <w:jc w:val="both"/>
        <w:rPr>
          <w:rFonts w:hint="default"/>
          <w:lang w:val="en-US" w:eastAsia="zh-CN"/>
        </w:rPr>
      </w:pPr>
      <w:r>
        <w:rPr>
          <w:rFonts w:hint="eastAsia"/>
          <w:lang w:val="en-US" w:eastAsia="zh-CN"/>
        </w:rPr>
        <w:t>在页面发现有“还未安装跨浏览器插件，请点击下载安装”提示时，点击“下载安装”链接：</w:t>
      </w:r>
    </w:p>
    <w:p w14:paraId="488A2012">
      <w:pPr>
        <w:jc w:val="both"/>
      </w:pPr>
      <w:r>
        <w:drawing>
          <wp:inline distT="0" distB="0" distL="114300" distR="114300">
            <wp:extent cx="5258435" cy="2251710"/>
            <wp:effectExtent l="0" t="0" r="889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58435" cy="2251710"/>
                    </a:xfrm>
                    <a:prstGeom prst="rect">
                      <a:avLst/>
                    </a:prstGeom>
                    <a:noFill/>
                    <a:ln>
                      <a:noFill/>
                    </a:ln>
                  </pic:spPr>
                </pic:pic>
              </a:graphicData>
            </a:graphic>
          </wp:inline>
        </w:drawing>
      </w:r>
    </w:p>
    <w:p w14:paraId="5567D60E">
      <w:pPr>
        <w:ind w:firstLine="420"/>
        <w:jc w:val="both"/>
        <w:rPr>
          <w:rFonts w:hint="eastAsia"/>
          <w:lang w:val="en-US" w:eastAsia="zh-CN"/>
        </w:rPr>
      </w:pPr>
      <w:r>
        <w:rPr>
          <w:rFonts w:hint="eastAsia"/>
          <w:lang w:val="en-US" w:eastAsia="zh-CN"/>
        </w:rPr>
        <w:t>然后开始下载“NTKO控件安装程序”：</w:t>
      </w:r>
    </w:p>
    <w:p w14:paraId="7597B11D">
      <w:pPr>
        <w:jc w:val="both"/>
      </w:pPr>
      <w:r>
        <w:drawing>
          <wp:inline distT="0" distB="0" distL="114300" distR="114300">
            <wp:extent cx="5272405" cy="2741295"/>
            <wp:effectExtent l="0" t="0" r="4445"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2405" cy="2741295"/>
                    </a:xfrm>
                    <a:prstGeom prst="rect">
                      <a:avLst/>
                    </a:prstGeom>
                    <a:noFill/>
                    <a:ln>
                      <a:noFill/>
                    </a:ln>
                  </pic:spPr>
                </pic:pic>
              </a:graphicData>
            </a:graphic>
          </wp:inline>
        </w:drawing>
      </w:r>
    </w:p>
    <w:p w14:paraId="5179902E">
      <w:pPr>
        <w:ind w:firstLine="630" w:firstLineChars="300"/>
        <w:jc w:val="both"/>
        <w:rPr>
          <w:rFonts w:hint="eastAsia"/>
          <w:lang w:val="en-US" w:eastAsia="zh-CN"/>
        </w:rPr>
      </w:pPr>
      <w:r>
        <w:rPr>
          <w:rFonts w:hint="eastAsia"/>
          <w:lang w:val="en-US" w:eastAsia="zh-CN"/>
        </w:rPr>
        <w:t>下载完成后，双击“NTKO控件安装程序”开始安装：</w:t>
      </w:r>
    </w:p>
    <w:p w14:paraId="504EA264">
      <w:pPr>
        <w:ind w:firstLine="630" w:firstLineChars="300"/>
        <w:jc w:val="both"/>
      </w:pPr>
      <w:r>
        <w:drawing>
          <wp:inline distT="0" distB="0" distL="114300" distR="114300">
            <wp:extent cx="3183890" cy="1577975"/>
            <wp:effectExtent l="0" t="0" r="6985" b="31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3183890" cy="1577975"/>
                    </a:xfrm>
                    <a:prstGeom prst="rect">
                      <a:avLst/>
                    </a:prstGeom>
                    <a:noFill/>
                    <a:ln>
                      <a:noFill/>
                    </a:ln>
                  </pic:spPr>
                </pic:pic>
              </a:graphicData>
            </a:graphic>
          </wp:inline>
        </w:drawing>
      </w:r>
    </w:p>
    <w:p w14:paraId="54C801A2">
      <w:pPr>
        <w:ind w:firstLine="630" w:firstLineChars="300"/>
        <w:jc w:val="both"/>
        <w:rPr>
          <w:rFonts w:hint="default" w:eastAsiaTheme="minorEastAsia"/>
          <w:lang w:val="en-US" w:eastAsia="zh-CN"/>
        </w:rPr>
      </w:pPr>
      <w:r>
        <w:rPr>
          <w:rFonts w:hint="eastAsia"/>
          <w:lang w:val="en-US" w:eastAsia="zh-CN"/>
        </w:rPr>
        <w:t>安装时会收到弹窗提醒，要求关闭所有浏览器以及office和wps之后才能确定继续安装，建议在此之前保存相关软件的内容并关闭后，进行安装。</w:t>
      </w:r>
      <w:r>
        <w:rPr>
          <w:rFonts w:hint="eastAsia"/>
          <w:b/>
          <w:bCs/>
          <w:color w:val="FF0000"/>
          <w:lang w:val="en-US" w:eastAsia="zh-CN"/>
        </w:rPr>
        <w:t>如果此时直接点击“确定”，则会强制关闭已经打开的浏览器页面，可能会导致页面未保存的内容丢失，请注意！</w:t>
      </w:r>
    </w:p>
    <w:p w14:paraId="7600719E">
      <w:pPr>
        <w:ind w:firstLine="630" w:firstLineChars="300"/>
        <w:jc w:val="both"/>
      </w:pPr>
      <w:r>
        <w:drawing>
          <wp:inline distT="0" distB="0" distL="114300" distR="114300">
            <wp:extent cx="4272280" cy="1927860"/>
            <wp:effectExtent l="0" t="0" r="444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4272280" cy="1927860"/>
                    </a:xfrm>
                    <a:prstGeom prst="rect">
                      <a:avLst/>
                    </a:prstGeom>
                    <a:noFill/>
                    <a:ln>
                      <a:noFill/>
                    </a:ln>
                  </pic:spPr>
                </pic:pic>
              </a:graphicData>
            </a:graphic>
          </wp:inline>
        </w:drawing>
      </w:r>
    </w:p>
    <w:p w14:paraId="79CF62B0">
      <w:pPr>
        <w:ind w:firstLine="630" w:firstLineChars="300"/>
        <w:jc w:val="both"/>
        <w:rPr>
          <w:rFonts w:hint="eastAsia"/>
          <w:lang w:val="en-US" w:eastAsia="zh-CN"/>
        </w:rPr>
      </w:pPr>
      <w:r>
        <w:rPr>
          <w:rFonts w:hint="default"/>
        </w:rPr>
        <w:t>关闭相关软件，并点击确定后，进入下一步安装</w:t>
      </w:r>
      <w:r>
        <w:rPr>
          <w:rFonts w:hint="eastAsia"/>
          <w:lang w:val="en-US" w:eastAsia="zh-CN"/>
        </w:rPr>
        <w:t>界面，点击立即安装：</w:t>
      </w:r>
    </w:p>
    <w:p w14:paraId="5240B7B1">
      <w:pPr>
        <w:jc w:val="both"/>
      </w:pPr>
      <w:r>
        <w:drawing>
          <wp:inline distT="0" distB="0" distL="114300" distR="114300">
            <wp:extent cx="5268595" cy="3647440"/>
            <wp:effectExtent l="0" t="0" r="825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268595" cy="3647440"/>
                    </a:xfrm>
                    <a:prstGeom prst="rect">
                      <a:avLst/>
                    </a:prstGeom>
                    <a:noFill/>
                    <a:ln>
                      <a:noFill/>
                    </a:ln>
                  </pic:spPr>
                </pic:pic>
              </a:graphicData>
            </a:graphic>
          </wp:inline>
        </w:drawing>
      </w:r>
    </w:p>
    <w:p w14:paraId="715EA668">
      <w:pPr>
        <w:ind w:firstLine="630" w:firstLineChars="300"/>
        <w:jc w:val="both"/>
        <w:rPr>
          <w:rFonts w:hint="eastAsia"/>
          <w:lang w:val="en-US" w:eastAsia="zh-CN"/>
        </w:rPr>
      </w:pPr>
      <w:r>
        <w:rPr>
          <w:rFonts w:hint="eastAsia"/>
          <w:lang w:val="en-US" w:eastAsia="zh-CN"/>
        </w:rPr>
        <w:t>此时就进入安装过程：</w:t>
      </w:r>
    </w:p>
    <w:p w14:paraId="7C1EF1D3">
      <w:pPr>
        <w:jc w:val="both"/>
      </w:pPr>
      <w:r>
        <w:drawing>
          <wp:inline distT="0" distB="0" distL="114300" distR="114300">
            <wp:extent cx="5268595" cy="3647440"/>
            <wp:effectExtent l="0" t="0" r="825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5268595" cy="3647440"/>
                    </a:xfrm>
                    <a:prstGeom prst="rect">
                      <a:avLst/>
                    </a:prstGeom>
                    <a:noFill/>
                    <a:ln>
                      <a:noFill/>
                    </a:ln>
                  </pic:spPr>
                </pic:pic>
              </a:graphicData>
            </a:graphic>
          </wp:inline>
        </w:drawing>
      </w:r>
    </w:p>
    <w:p w14:paraId="4B9A946A">
      <w:pPr>
        <w:ind w:firstLine="630" w:firstLineChars="300"/>
        <w:jc w:val="both"/>
        <w:rPr>
          <w:rFonts w:hint="eastAsia"/>
          <w:lang w:val="en-US" w:eastAsia="zh-CN"/>
        </w:rPr>
      </w:pPr>
      <w:r>
        <w:rPr>
          <w:rFonts w:hint="eastAsia"/>
          <w:lang w:val="en-US" w:eastAsia="zh-CN"/>
        </w:rPr>
        <w:t>当看到“完成安装”时，则安装完成，点击“完成安装”按钮关闭对话框，安装结束：</w:t>
      </w:r>
    </w:p>
    <w:p w14:paraId="7E51C8A5">
      <w:pPr>
        <w:jc w:val="both"/>
      </w:pPr>
      <w:r>
        <w:drawing>
          <wp:inline distT="0" distB="0" distL="114300" distR="114300">
            <wp:extent cx="5268595" cy="3647440"/>
            <wp:effectExtent l="0" t="0" r="8255"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5268595" cy="3647440"/>
                    </a:xfrm>
                    <a:prstGeom prst="rect">
                      <a:avLst/>
                    </a:prstGeom>
                    <a:noFill/>
                    <a:ln>
                      <a:noFill/>
                    </a:ln>
                  </pic:spPr>
                </pic:pic>
              </a:graphicData>
            </a:graphic>
          </wp:inline>
        </w:drawing>
      </w:r>
    </w:p>
    <w:p w14:paraId="549BC063">
      <w:pPr>
        <w:ind w:firstLine="630" w:firstLineChars="300"/>
        <w:jc w:val="both"/>
        <w:rPr>
          <w:rFonts w:hint="default"/>
          <w:lang w:val="en-US" w:eastAsia="zh-CN"/>
        </w:rPr>
      </w:pPr>
      <w:r>
        <w:rPr>
          <w:rFonts w:hint="eastAsia"/>
          <w:lang w:val="en-US" w:eastAsia="zh-CN"/>
        </w:rPr>
        <w:t>此时就可以正常通过NTKO控件进行文档的编辑了：</w:t>
      </w:r>
    </w:p>
    <w:p w14:paraId="4CAC2EBE">
      <w:pPr>
        <w:jc w:val="both"/>
        <w:rPr>
          <w:rFonts w:hint="eastAsia"/>
          <w:lang w:val="en-US" w:eastAsia="zh-CN"/>
        </w:rPr>
      </w:pPr>
      <w:r>
        <w:drawing>
          <wp:inline distT="0" distB="0" distL="114300" distR="114300">
            <wp:extent cx="5266690" cy="2028825"/>
            <wp:effectExtent l="0" t="0" r="63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1"/>
                    <a:stretch>
                      <a:fillRect/>
                    </a:stretch>
                  </pic:blipFill>
                  <pic:spPr>
                    <a:xfrm>
                      <a:off x="0" y="0"/>
                      <a:ext cx="5266690" cy="2028825"/>
                    </a:xfrm>
                    <a:prstGeom prst="rect">
                      <a:avLst/>
                    </a:prstGeom>
                    <a:noFill/>
                    <a:ln>
                      <a:noFill/>
                    </a:ln>
                  </pic:spPr>
                </pic:pic>
              </a:graphicData>
            </a:graphic>
          </wp:inline>
        </w:drawing>
      </w:r>
    </w:p>
    <w:p w14:paraId="20ACEF29">
      <w:pPr>
        <w:numPr>
          <w:ilvl w:val="0"/>
          <w:numId w:val="0"/>
        </w:numPr>
        <w:jc w:val="both"/>
        <w:rPr>
          <w:rFonts w:hint="eastAsia" w:asciiTheme="minorHAnsi" w:hAnsiTheme="minorHAnsi" w:eastAsiaTheme="minorEastAsia" w:cstheme="minorBidi"/>
          <w:b/>
          <w:bCs/>
          <w:kern w:val="2"/>
          <w:sz w:val="21"/>
          <w:szCs w:val="24"/>
          <w:lang w:val="en-US" w:eastAsia="zh-CN" w:bidi="ar-SA"/>
        </w:rPr>
      </w:pPr>
    </w:p>
    <w:p w14:paraId="75F94E1B">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default" w:ascii="Times New Roman" w:eastAsia="宋体"/>
          <w:b/>
          <w:bCs/>
          <w:lang w:val="en-US" w:eastAsia="zh-CN"/>
        </w:rPr>
      </w:pPr>
      <w:r>
        <w:rPr>
          <w:rFonts w:hint="eastAsia"/>
          <w:b/>
          <w:bCs/>
          <w:color w:val="FF0000"/>
          <w:lang w:val="en-US" w:eastAsia="zh-CN"/>
        </w:rPr>
        <w:t>注：若使用谷歌浏览器，下载</w:t>
      </w:r>
      <w:r>
        <w:rPr>
          <w:rFonts w:hint="eastAsia" w:ascii="Times New Roman" w:eastAsia="宋体"/>
          <w:b/>
          <w:bCs/>
          <w:color w:val="FF0000"/>
          <w:lang w:val="en-US" w:eastAsia="zh-CN"/>
        </w:rPr>
        <w:t>NTKO插件后浏览器不支持自动配置，需用户手动添加控件至谷歌浏览器。操作步骤如下：</w:t>
      </w:r>
    </w:p>
    <w:p w14:paraId="5EE64E46">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default" w:asciiTheme="minorHAnsi" w:hAnsiTheme="minorHAnsi" w:eastAsiaTheme="minorEastAsia" w:cstheme="minorBidi"/>
          <w:kern w:val="2"/>
          <w:sz w:val="21"/>
          <w:szCs w:val="24"/>
          <w:lang w:val="en-US" w:eastAsia="zh-CN" w:bidi="ar-SA"/>
        </w:rPr>
        <w:t>1.</w:t>
      </w:r>
      <w:r>
        <w:rPr>
          <w:rFonts w:hint="eastAsia" w:asciiTheme="minorHAnsi" w:eastAsiaTheme="minorEastAsia"/>
          <w:lang w:val="en-US" w:eastAsia="zh-CN"/>
        </w:rPr>
        <w:t>打开谷歌浏览【</w:t>
      </w:r>
      <w:r>
        <w:rPr>
          <w:rFonts w:hint="eastAsia"/>
          <w:lang w:val="en-US" w:eastAsia="zh-CN"/>
        </w:rPr>
        <w:t>右上角三个点</w:t>
      </w:r>
      <w:r>
        <w:rPr>
          <w:rFonts w:hint="eastAsia" w:asciiTheme="minorHAnsi" w:eastAsiaTheme="minorEastAsia"/>
          <w:lang w:val="en-US" w:eastAsia="zh-CN"/>
        </w:rPr>
        <w:t>】-【扩展程序】-【管理扩展程序】</w:t>
      </w:r>
      <w:r>
        <w:rPr>
          <w:rFonts w:hint="eastAsia"/>
          <w:lang w:val="en-US" w:eastAsia="zh-CN"/>
        </w:rPr>
        <w:t>-【加载未打包的扩展程序】</w:t>
      </w:r>
    </w:p>
    <w:p w14:paraId="3D3EA79C">
      <w:pPr>
        <w:keepNext w:val="0"/>
        <w:keepLines w:val="0"/>
        <w:pageBreakBefore w:val="0"/>
        <w:widowControl w:val="0"/>
        <w:numPr>
          <w:ilvl w:val="0"/>
          <w:numId w:val="0"/>
        </w:numPr>
        <w:kinsoku/>
        <w:wordWrap/>
        <w:overflowPunct/>
        <w:topLinePunct w:val="0"/>
        <w:autoSpaceDE/>
        <w:autoSpaceDN/>
        <w:bidi w:val="0"/>
        <w:adjustRightInd/>
        <w:snapToGrid/>
        <w:ind w:left="210" w:leftChars="100" w:firstLine="210" w:firstLineChars="100"/>
        <w:jc w:val="left"/>
        <w:textAlignment w:val="auto"/>
        <w:rPr>
          <w:rFonts w:hint="eastAsia"/>
          <w:lang w:val="en-US" w:eastAsia="zh-CN"/>
        </w:rPr>
      </w:pPr>
      <w:r>
        <w:drawing>
          <wp:inline distT="0" distB="0" distL="114300" distR="114300">
            <wp:extent cx="5296535" cy="2287270"/>
            <wp:effectExtent l="0" t="0" r="12065"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5296535" cy="2287270"/>
                    </a:xfrm>
                    <a:prstGeom prst="rect">
                      <a:avLst/>
                    </a:prstGeom>
                    <a:noFill/>
                    <a:ln>
                      <a:noFill/>
                    </a:ln>
                  </pic:spPr>
                </pic:pic>
              </a:graphicData>
            </a:graphic>
          </wp:inline>
        </w:drawing>
      </w:r>
      <w:r>
        <w:rPr>
          <w:rFonts w:hint="eastAsia" w:asciiTheme="minorHAnsi" w:eastAsiaTheme="minorEastAsia"/>
          <w:lang w:val="en-US" w:eastAsia="zh-CN"/>
        </w:rPr>
        <w:t>2.选择</w:t>
      </w:r>
      <w:r>
        <w:rPr>
          <w:rFonts w:hint="eastAsia"/>
          <w:lang w:val="en-US" w:eastAsia="zh-CN"/>
        </w:rPr>
        <w:t>插件</w:t>
      </w:r>
      <w:r>
        <w:rPr>
          <w:rFonts w:hint="eastAsia" w:asciiTheme="minorHAnsi" w:eastAsiaTheme="minorEastAsia"/>
          <w:lang w:val="en-US" w:eastAsia="zh-CN"/>
        </w:rPr>
        <w:t>安装目录，点击选择文件夹即可添加【ntko office文档控件浏览器插件】</w:t>
      </w:r>
      <w:r>
        <w:rPr>
          <w:rFonts w:hint="eastAsia"/>
          <w:lang w:val="en-US" w:eastAsia="zh-CN"/>
        </w:rPr>
        <w:t>。</w:t>
      </w:r>
    </w:p>
    <w:p w14:paraId="7ACDD1CC">
      <w:pPr>
        <w:keepNext w:val="0"/>
        <w:keepLines w:val="0"/>
        <w:pageBreakBefore w:val="0"/>
        <w:widowControl w:val="0"/>
        <w:numPr>
          <w:ilvl w:val="0"/>
          <w:numId w:val="0"/>
        </w:numPr>
        <w:kinsoku/>
        <w:wordWrap/>
        <w:overflowPunct/>
        <w:topLinePunct w:val="0"/>
        <w:autoSpaceDE/>
        <w:autoSpaceDN/>
        <w:bidi w:val="0"/>
        <w:adjustRightInd/>
        <w:snapToGrid/>
        <w:ind w:left="210" w:leftChars="100" w:firstLine="210" w:firstLineChars="100"/>
        <w:jc w:val="left"/>
        <w:textAlignment w:val="auto"/>
        <w:rPr>
          <w:rFonts w:hint="default" w:asciiTheme="minorHAnsi" w:hAnsiTheme="minorHAnsi" w:eastAsiaTheme="minorEastAsia" w:cstheme="minorBidi"/>
          <w:kern w:val="2"/>
          <w:sz w:val="21"/>
          <w:szCs w:val="24"/>
          <w:lang w:val="en-US" w:eastAsia="zh-CN" w:bidi="ar-SA"/>
        </w:rPr>
      </w:pPr>
      <w:r>
        <w:rPr>
          <w:rFonts w:hint="eastAsia" w:asciiTheme="minorHAnsi" w:eastAsiaTheme="minorEastAsia"/>
          <w:lang w:val="en-US" w:eastAsia="zh-CN"/>
        </w:rPr>
        <w:t>默认</w:t>
      </w:r>
      <w:r>
        <w:rPr>
          <w:rFonts w:hint="eastAsia"/>
          <w:lang w:val="en-US" w:eastAsia="zh-CN"/>
        </w:rPr>
        <w:t>安装目录为：</w:t>
      </w:r>
      <w:r>
        <w:rPr>
          <w:rFonts w:hint="default" w:asciiTheme="minorHAnsi" w:eastAsiaTheme="minorEastAsia"/>
          <w:lang w:val="en-US" w:eastAsia="zh-CN"/>
        </w:rPr>
        <w:t>C:\ProgramFiles\NTKOCONTROLS\Extension\extensions\chrome-v3\lppkeogbkjlmmbjenbogdndlgmpiddda\1.8.7_0</w:t>
      </w:r>
    </w:p>
    <w:p w14:paraId="7BB657A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heme="minorHAnsi" w:hAnsiTheme="minorHAnsi" w:eastAsiaTheme="minorEastAsia" w:cstheme="minorBidi"/>
          <w:kern w:val="2"/>
          <w:sz w:val="21"/>
          <w:szCs w:val="24"/>
          <w:lang w:val="en-US" w:eastAsia="zh-CN" w:bidi="ar-SA"/>
        </w:rPr>
      </w:pPr>
    </w:p>
    <w:p w14:paraId="4B8E7CD4">
      <w:pPr>
        <w:jc w:val="both"/>
        <w:rPr>
          <w:rFonts w:hint="eastAsia" w:ascii="Times New Roman" w:eastAsia="宋体"/>
          <w:lang w:val="en-US" w:eastAsia="zh-CN"/>
        </w:rPr>
      </w:pPr>
      <w:r>
        <w:drawing>
          <wp:inline distT="0" distB="0" distL="114300" distR="114300">
            <wp:extent cx="5298440" cy="3087370"/>
            <wp:effectExtent l="0" t="0" r="1016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298440" cy="3087370"/>
                    </a:xfrm>
                    <a:prstGeom prst="rect">
                      <a:avLst/>
                    </a:prstGeom>
                    <a:noFill/>
                    <a:ln>
                      <a:noFill/>
                    </a:ln>
                  </pic:spPr>
                </pic:pic>
              </a:graphicData>
            </a:graphic>
          </wp:inline>
        </w:drawing>
      </w:r>
    </w:p>
    <w:p w14:paraId="3EF91211">
      <w:pPr>
        <w:numPr>
          <w:ilvl w:val="0"/>
          <w:numId w:val="0"/>
        </w:numPr>
        <w:jc w:val="both"/>
        <w:rPr>
          <w:rFonts w:hint="eastAsia" w:asciiTheme="minorHAnsi" w:hAnsiTheme="minorHAnsi" w:eastAsiaTheme="minorEastAsia" w:cstheme="minorBidi"/>
          <w:b/>
          <w:bCs/>
          <w:kern w:val="2"/>
          <w:sz w:val="21"/>
          <w:szCs w:val="24"/>
          <w:lang w:val="en-US" w:eastAsia="zh-CN" w:bidi="ar-SA"/>
        </w:rPr>
      </w:pPr>
      <w:bookmarkStart w:id="0" w:name="_GoBack"/>
      <w:bookmarkEnd w:id="0"/>
    </w:p>
    <w:p w14:paraId="79A45144">
      <w:pPr>
        <w:numPr>
          <w:ilvl w:val="0"/>
          <w:numId w:val="0"/>
        </w:numPr>
        <w:jc w:val="both"/>
        <w:rPr>
          <w:rFonts w:hint="eastAsia"/>
          <w:b/>
          <w:bCs/>
        </w:rPr>
      </w:pPr>
      <w:r>
        <w:rPr>
          <w:rFonts w:hint="eastAsia" w:asciiTheme="minorHAnsi" w:hAnsiTheme="minorHAnsi" w:eastAsiaTheme="minorEastAsia" w:cstheme="minorBidi"/>
          <w:b/>
          <w:bCs/>
          <w:kern w:val="2"/>
          <w:sz w:val="21"/>
          <w:szCs w:val="24"/>
          <w:lang w:val="en-US" w:eastAsia="zh-CN" w:bidi="ar-SA"/>
        </w:rPr>
        <w:t>四、</w:t>
      </w:r>
      <w:r>
        <w:rPr>
          <w:rFonts w:hint="eastAsia"/>
          <w:b/>
          <w:bCs/>
        </w:rPr>
        <w:t>安装eWebEditor控件</w:t>
      </w:r>
    </w:p>
    <w:p w14:paraId="372AAFC0">
      <w:pPr>
        <w:numPr>
          <w:ilvl w:val="0"/>
          <w:numId w:val="0"/>
        </w:numPr>
        <w:ind w:firstLine="420"/>
        <w:jc w:val="both"/>
        <w:rPr>
          <w:rFonts w:hint="default"/>
          <w:lang w:val="en-US" w:eastAsia="zh-CN"/>
        </w:rPr>
      </w:pPr>
      <w:r>
        <w:rPr>
          <w:rFonts w:hint="eastAsia"/>
          <w:lang w:val="en-US" w:eastAsia="zh-CN"/>
        </w:rPr>
        <w:t>在进行采购公告等需要在页面上直接通过富文本编辑框进行编辑的页面，如果复制或者导入word文档（使用金山WPS或者微软Office文档）的内容，系统会自动提示安装eWebEditor控件，此时在弹出的对话框中点击“下载安装控件”即可：</w:t>
      </w:r>
    </w:p>
    <w:p w14:paraId="5AA38313">
      <w:pPr>
        <w:numPr>
          <w:ilvl w:val="0"/>
          <w:numId w:val="0"/>
        </w:numPr>
        <w:jc w:val="both"/>
      </w:pPr>
      <w:r>
        <w:drawing>
          <wp:inline distT="0" distB="0" distL="114300" distR="114300">
            <wp:extent cx="5274310" cy="2586990"/>
            <wp:effectExtent l="0" t="0" r="2540" b="38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4"/>
                    <a:stretch>
                      <a:fillRect/>
                    </a:stretch>
                  </pic:blipFill>
                  <pic:spPr>
                    <a:xfrm>
                      <a:off x="0" y="0"/>
                      <a:ext cx="5274310" cy="2586990"/>
                    </a:xfrm>
                    <a:prstGeom prst="rect">
                      <a:avLst/>
                    </a:prstGeom>
                    <a:noFill/>
                    <a:ln>
                      <a:noFill/>
                    </a:ln>
                  </pic:spPr>
                </pic:pic>
              </a:graphicData>
            </a:graphic>
          </wp:inline>
        </w:drawing>
      </w:r>
    </w:p>
    <w:p w14:paraId="02EBE908">
      <w:pPr>
        <w:numPr>
          <w:ilvl w:val="0"/>
          <w:numId w:val="0"/>
        </w:numPr>
        <w:jc w:val="both"/>
      </w:pPr>
      <w:r>
        <w:drawing>
          <wp:inline distT="0" distB="0" distL="114300" distR="114300">
            <wp:extent cx="2712720" cy="1057275"/>
            <wp:effectExtent l="0" t="0" r="190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2712720" cy="1057275"/>
                    </a:xfrm>
                    <a:prstGeom prst="rect">
                      <a:avLst/>
                    </a:prstGeom>
                    <a:noFill/>
                    <a:ln>
                      <a:noFill/>
                    </a:ln>
                  </pic:spPr>
                </pic:pic>
              </a:graphicData>
            </a:graphic>
          </wp:inline>
        </w:drawing>
      </w:r>
    </w:p>
    <w:p w14:paraId="3C500C5D">
      <w:pPr>
        <w:numPr>
          <w:ilvl w:val="0"/>
          <w:numId w:val="0"/>
        </w:numPr>
        <w:ind w:firstLine="420" w:firstLineChars="200"/>
        <w:jc w:val="both"/>
        <w:rPr>
          <w:rFonts w:hint="eastAsia"/>
          <w:lang w:val="en-US" w:eastAsia="zh-CN"/>
        </w:rPr>
      </w:pPr>
      <w:r>
        <w:rPr>
          <w:rFonts w:hint="eastAsia"/>
          <w:lang w:val="en-US" w:eastAsia="zh-CN"/>
        </w:rPr>
        <w:t>随后按照步骤直接安装即可生效：</w:t>
      </w:r>
    </w:p>
    <w:p w14:paraId="05760184">
      <w:pPr>
        <w:numPr>
          <w:ilvl w:val="0"/>
          <w:numId w:val="0"/>
        </w:numPr>
        <w:ind w:firstLine="420" w:firstLineChars="200"/>
        <w:jc w:val="both"/>
      </w:pPr>
      <w:r>
        <w:drawing>
          <wp:inline distT="0" distB="0" distL="114300" distR="114300">
            <wp:extent cx="3726815" cy="2559050"/>
            <wp:effectExtent l="0" t="0" r="6985" b="31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6"/>
                    <a:stretch>
                      <a:fillRect/>
                    </a:stretch>
                  </pic:blipFill>
                  <pic:spPr>
                    <a:xfrm>
                      <a:off x="0" y="0"/>
                      <a:ext cx="3726815" cy="2559050"/>
                    </a:xfrm>
                    <a:prstGeom prst="rect">
                      <a:avLst/>
                    </a:prstGeom>
                    <a:noFill/>
                    <a:ln>
                      <a:noFill/>
                    </a:ln>
                  </pic:spPr>
                </pic:pic>
              </a:graphicData>
            </a:graphic>
          </wp:inline>
        </w:drawing>
      </w:r>
    </w:p>
    <w:p w14:paraId="0A6E01EA">
      <w:pPr>
        <w:numPr>
          <w:ilvl w:val="0"/>
          <w:numId w:val="0"/>
        </w:numPr>
        <w:ind w:firstLine="420" w:firstLineChars="200"/>
        <w:jc w:val="both"/>
      </w:pPr>
      <w:r>
        <w:drawing>
          <wp:inline distT="0" distB="0" distL="114300" distR="114300">
            <wp:extent cx="3761105" cy="2565400"/>
            <wp:effectExtent l="0" t="0" r="1270" b="635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7"/>
                    <a:stretch>
                      <a:fillRect/>
                    </a:stretch>
                  </pic:blipFill>
                  <pic:spPr>
                    <a:xfrm>
                      <a:off x="0" y="0"/>
                      <a:ext cx="3761105" cy="2565400"/>
                    </a:xfrm>
                    <a:prstGeom prst="rect">
                      <a:avLst/>
                    </a:prstGeom>
                    <a:noFill/>
                    <a:ln>
                      <a:noFill/>
                    </a:ln>
                  </pic:spPr>
                </pic:pic>
              </a:graphicData>
            </a:graphic>
          </wp:inline>
        </w:drawing>
      </w:r>
    </w:p>
    <w:p w14:paraId="5A766F67">
      <w:pPr>
        <w:numPr>
          <w:ilvl w:val="0"/>
          <w:numId w:val="0"/>
        </w:numPr>
        <w:ind w:firstLine="420" w:firstLineChars="200"/>
        <w:jc w:val="both"/>
        <w:rPr>
          <w:rFonts w:hint="default" w:eastAsiaTheme="minorEastAsia"/>
          <w:lang w:val="en-US" w:eastAsia="zh-CN"/>
        </w:rPr>
      </w:pPr>
      <w:r>
        <w:rPr>
          <w:rFonts w:hint="eastAsia"/>
          <w:lang w:val="en-US" w:eastAsia="zh-CN"/>
        </w:rPr>
        <w:t>安装中：</w:t>
      </w:r>
    </w:p>
    <w:p w14:paraId="1B4A52E9">
      <w:pPr>
        <w:numPr>
          <w:ilvl w:val="0"/>
          <w:numId w:val="0"/>
        </w:numPr>
        <w:ind w:firstLine="420" w:firstLineChars="200"/>
        <w:jc w:val="both"/>
      </w:pPr>
      <w:r>
        <w:drawing>
          <wp:inline distT="0" distB="0" distL="114300" distR="114300">
            <wp:extent cx="3778250" cy="2554605"/>
            <wp:effectExtent l="0" t="0" r="3175" b="762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8"/>
                    <a:stretch>
                      <a:fillRect/>
                    </a:stretch>
                  </pic:blipFill>
                  <pic:spPr>
                    <a:xfrm>
                      <a:off x="0" y="0"/>
                      <a:ext cx="3778250" cy="2554605"/>
                    </a:xfrm>
                    <a:prstGeom prst="rect">
                      <a:avLst/>
                    </a:prstGeom>
                    <a:noFill/>
                    <a:ln>
                      <a:noFill/>
                    </a:ln>
                  </pic:spPr>
                </pic:pic>
              </a:graphicData>
            </a:graphic>
          </wp:inline>
        </w:drawing>
      </w:r>
    </w:p>
    <w:p w14:paraId="0DCD7A86">
      <w:pPr>
        <w:numPr>
          <w:ilvl w:val="0"/>
          <w:numId w:val="0"/>
        </w:numPr>
        <w:ind w:firstLine="420" w:firstLineChars="200"/>
        <w:jc w:val="both"/>
      </w:pPr>
      <w:r>
        <w:rPr>
          <w:rFonts w:hint="eastAsia"/>
          <w:lang w:val="en-US" w:eastAsia="zh-CN"/>
        </w:rPr>
        <w:t>看到安装完成后，点击结束完成安装，此时即可正常使用：</w:t>
      </w:r>
    </w:p>
    <w:p w14:paraId="0E017B5E">
      <w:pPr>
        <w:numPr>
          <w:ilvl w:val="0"/>
          <w:numId w:val="0"/>
        </w:numPr>
        <w:ind w:firstLine="420" w:firstLineChars="200"/>
        <w:jc w:val="both"/>
      </w:pPr>
      <w:r>
        <w:drawing>
          <wp:inline distT="0" distB="0" distL="114300" distR="114300">
            <wp:extent cx="3785235" cy="2595880"/>
            <wp:effectExtent l="0" t="0" r="5715" b="444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9"/>
                    <a:stretch>
                      <a:fillRect/>
                    </a:stretch>
                  </pic:blipFill>
                  <pic:spPr>
                    <a:xfrm>
                      <a:off x="0" y="0"/>
                      <a:ext cx="3785235" cy="2595880"/>
                    </a:xfrm>
                    <a:prstGeom prst="rect">
                      <a:avLst/>
                    </a:prstGeom>
                    <a:noFill/>
                    <a:ln>
                      <a:noFill/>
                    </a:ln>
                  </pic:spPr>
                </pic:pic>
              </a:graphicData>
            </a:graphic>
          </wp:inline>
        </w:drawing>
      </w:r>
    </w:p>
    <w:p w14:paraId="6B3CC47D">
      <w:pPr>
        <w:numPr>
          <w:ilvl w:val="0"/>
          <w:numId w:val="0"/>
        </w:numPr>
        <w:ind w:firstLine="420" w:firstLineChars="200"/>
        <w:jc w:val="both"/>
        <w:rPr>
          <w:rFonts w:hint="eastAsia"/>
          <w:lang w:val="en-US" w:eastAsia="zh-CN"/>
        </w:rPr>
      </w:pPr>
      <w:r>
        <w:rPr>
          <w:rFonts w:hint="eastAsia"/>
          <w:lang w:val="en-US" w:eastAsia="zh-CN"/>
        </w:rPr>
        <w:t>原来的网页也会提示安装完成：</w:t>
      </w:r>
    </w:p>
    <w:p w14:paraId="4DE9CF80">
      <w:pPr>
        <w:numPr>
          <w:ilvl w:val="0"/>
          <w:numId w:val="0"/>
        </w:numPr>
        <w:ind w:firstLine="420" w:firstLineChars="200"/>
        <w:jc w:val="both"/>
        <w:rPr>
          <w:rFonts w:hint="eastAsia"/>
          <w:lang w:val="en-US" w:eastAsia="zh-CN"/>
        </w:rPr>
      </w:pPr>
      <w:r>
        <w:drawing>
          <wp:inline distT="0" distB="0" distL="114300" distR="114300">
            <wp:extent cx="5254625" cy="1845310"/>
            <wp:effectExtent l="0" t="0" r="3175" b="254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0"/>
                    <a:stretch>
                      <a:fillRect/>
                    </a:stretch>
                  </pic:blipFill>
                  <pic:spPr>
                    <a:xfrm>
                      <a:off x="0" y="0"/>
                      <a:ext cx="5254625" cy="1845310"/>
                    </a:xfrm>
                    <a:prstGeom prst="rect">
                      <a:avLst/>
                    </a:prstGeom>
                    <a:noFill/>
                    <a:ln>
                      <a:noFill/>
                    </a:ln>
                  </pic:spPr>
                </pic:pic>
              </a:graphicData>
            </a:graphic>
          </wp:inline>
        </w:drawing>
      </w:r>
    </w:p>
    <w:p w14:paraId="072F79AC">
      <w:pPr>
        <w:numPr>
          <w:ilvl w:val="0"/>
          <w:numId w:val="0"/>
        </w:numPr>
        <w:ind w:firstLine="420" w:firstLineChars="200"/>
        <w:jc w:val="both"/>
        <w:rPr>
          <w:rFonts w:hint="eastAsia"/>
          <w:lang w:val="en-US" w:eastAsia="zh-CN"/>
        </w:rPr>
      </w:pPr>
      <w:r>
        <w:rPr>
          <w:rFonts w:hint="eastAsia"/>
          <w:lang w:val="en-US" w:eastAsia="zh-CN"/>
        </w:rPr>
        <w:t>此时我们复制word文档的内容到网页编辑器中，就会弹出“导入Word文档（粘贴）”的格式工具对话框，此时说明eWebEditor控件已安装成功，点击确定即可将文档内容粘贴至网站编辑器框中：</w:t>
      </w:r>
    </w:p>
    <w:p w14:paraId="4098690A">
      <w:pPr>
        <w:numPr>
          <w:ilvl w:val="0"/>
          <w:numId w:val="0"/>
        </w:numPr>
        <w:jc w:val="both"/>
        <w:rPr>
          <w:rFonts w:hint="default"/>
          <w:lang w:val="en-US" w:eastAsia="zh-CN"/>
        </w:rPr>
      </w:pPr>
      <w:r>
        <w:drawing>
          <wp:inline distT="0" distB="0" distL="114300" distR="114300">
            <wp:extent cx="5271770" cy="2007235"/>
            <wp:effectExtent l="0" t="0" r="5080" b="254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5271770" cy="20072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97BF4"/>
    <w:multiLevelType w:val="singleLevel"/>
    <w:tmpl w:val="F5D97BF4"/>
    <w:lvl w:ilvl="0" w:tentative="0">
      <w:start w:val="1"/>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62C23"/>
    <w:rsid w:val="081F1CCD"/>
    <w:rsid w:val="089A29AD"/>
    <w:rsid w:val="0B830F48"/>
    <w:rsid w:val="0C4D5327"/>
    <w:rsid w:val="0F1E7D65"/>
    <w:rsid w:val="14C87B1E"/>
    <w:rsid w:val="164B3423"/>
    <w:rsid w:val="170F1241"/>
    <w:rsid w:val="17494851"/>
    <w:rsid w:val="17571561"/>
    <w:rsid w:val="178C62AC"/>
    <w:rsid w:val="1B65376C"/>
    <w:rsid w:val="1E286D55"/>
    <w:rsid w:val="216C2138"/>
    <w:rsid w:val="223446A2"/>
    <w:rsid w:val="23F9596E"/>
    <w:rsid w:val="268A4DCA"/>
    <w:rsid w:val="271D1EE5"/>
    <w:rsid w:val="278F639F"/>
    <w:rsid w:val="28FD1C37"/>
    <w:rsid w:val="2CE65157"/>
    <w:rsid w:val="2D6669C4"/>
    <w:rsid w:val="3073252F"/>
    <w:rsid w:val="35373099"/>
    <w:rsid w:val="35B566FF"/>
    <w:rsid w:val="3E152282"/>
    <w:rsid w:val="41CC797A"/>
    <w:rsid w:val="4261309D"/>
    <w:rsid w:val="4320357C"/>
    <w:rsid w:val="436869D5"/>
    <w:rsid w:val="49A71153"/>
    <w:rsid w:val="4A8C71D1"/>
    <w:rsid w:val="4AF156AD"/>
    <w:rsid w:val="4AF30DC2"/>
    <w:rsid w:val="4E845422"/>
    <w:rsid w:val="506765D4"/>
    <w:rsid w:val="50697475"/>
    <w:rsid w:val="50801C21"/>
    <w:rsid w:val="525923AA"/>
    <w:rsid w:val="55083A82"/>
    <w:rsid w:val="590E7E76"/>
    <w:rsid w:val="59FE267A"/>
    <w:rsid w:val="6321796C"/>
    <w:rsid w:val="63A924A5"/>
    <w:rsid w:val="65484124"/>
    <w:rsid w:val="68FE1BB4"/>
    <w:rsid w:val="6A443448"/>
    <w:rsid w:val="6CC22C06"/>
    <w:rsid w:val="6F6B61CF"/>
    <w:rsid w:val="706841B8"/>
    <w:rsid w:val="719942BF"/>
    <w:rsid w:val="7290002A"/>
    <w:rsid w:val="74280731"/>
    <w:rsid w:val="75A91B22"/>
    <w:rsid w:val="7C213CD7"/>
    <w:rsid w:val="7E3231EC"/>
    <w:rsid w:val="7F2B2B7C"/>
    <w:rsid w:val="7FB56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1115</Words>
  <Characters>1218</Characters>
  <Lines>0</Lines>
  <Paragraphs>0</Paragraphs>
  <TotalTime>0</TotalTime>
  <ScaleCrop>false</ScaleCrop>
  <LinksUpToDate>false</LinksUpToDate>
  <CharactersWithSpaces>1218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2026-01-06T14:56:00Z</dcterms:created>
  <dc:creator>jackz</dc:creator>
  <cp:lastModifiedBy>ypk</cp:lastModifiedBy>
  <dcterms:modified xsi:type="dcterms:W3CDTF">2026-01-09T03:04:03Z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eyJoZGlkIjoiNjlkZjg2MjYyZTcxNGI5N2UxMmYxMGY0OTRmMDY2MDUiLCJ1c2VySWQiOiIxMDM3NjA4NjAzIn0=</vt:lpwstr>
  </property>
  <property fmtid="{D5CDD505-2E9C-101B-9397-08002B2CF9AE}" pid="4" name="ICV">
    <vt:lpwstr>E3803464467F4817A19652F5BF9980A5_13</vt:lpwstr>
  </property>
</Properties>
</file>